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DD" w:rsidRPr="00E60BDD" w:rsidRDefault="00E60BDD" w:rsidP="00E60BDD">
      <w:pPr>
        <w:rPr>
          <w:b/>
          <w:lang w:val="es-AR"/>
        </w:rPr>
      </w:pPr>
      <w:r w:rsidRPr="00E60BDD">
        <w:rPr>
          <w:b/>
          <w:lang w:val="es-AR"/>
        </w:rPr>
        <w:t>Programa de Examen</w:t>
      </w:r>
    </w:p>
    <w:p w:rsidR="00E60BDD" w:rsidRPr="00E60BDD" w:rsidRDefault="00E60BDD" w:rsidP="00E60BDD">
      <w:pPr>
        <w:rPr>
          <w:b/>
          <w:bCs/>
          <w:u w:val="single"/>
          <w:lang w:val="es-AR"/>
        </w:rPr>
      </w:pPr>
      <w:r w:rsidRPr="00E60BDD">
        <w:rPr>
          <w:b/>
          <w:bCs/>
          <w:u w:val="single"/>
          <w:lang w:val="es-AR"/>
        </w:rPr>
        <w:t xml:space="preserve">Contenidos o Aprendizajes </w:t>
      </w:r>
    </w:p>
    <w:p w:rsidR="00E60BDD" w:rsidRPr="00E60BDD" w:rsidRDefault="00E60BDD" w:rsidP="00E60BDD">
      <w:pPr>
        <w:tabs>
          <w:tab w:val="num" w:pos="1260"/>
        </w:tabs>
        <w:rPr>
          <w:bCs/>
          <w:lang w:val="es-AR"/>
        </w:rPr>
      </w:pPr>
    </w:p>
    <w:p w:rsidR="00E60BDD" w:rsidRPr="00E60BDD" w:rsidRDefault="00E60BDD" w:rsidP="00E60BDD">
      <w:pPr>
        <w:tabs>
          <w:tab w:val="num" w:pos="1260"/>
        </w:tabs>
        <w:rPr>
          <w:bCs/>
          <w:lang w:val="es-AR"/>
        </w:rPr>
      </w:pPr>
      <w:r w:rsidRPr="00E60BDD">
        <w:rPr>
          <w:bCs/>
          <w:lang w:val="es-AR"/>
        </w:rPr>
        <w:t xml:space="preserve">Unidad 1: Física: concepto, ramas de la física. Método científico, pasos y trabajo científico. Magnitudes: concepto, magnitudes fundamentales y derivadas .S.I.M.E.L.A.: magnitud. Nombre y símbolo.   Laboratorio: descripción, </w:t>
      </w:r>
      <w:proofErr w:type="gramStart"/>
      <w:r w:rsidRPr="00E60BDD">
        <w:rPr>
          <w:bCs/>
          <w:lang w:val="es-AR"/>
        </w:rPr>
        <w:t>normas  de</w:t>
      </w:r>
      <w:proofErr w:type="gramEnd"/>
      <w:r w:rsidRPr="00E60BDD">
        <w:rPr>
          <w:bCs/>
          <w:lang w:val="es-AR"/>
        </w:rPr>
        <w:t xml:space="preserve"> seguridad,  orden,  limpieza, reconocimiento y manipulación del material de laboratorio.</w:t>
      </w:r>
    </w:p>
    <w:p w:rsidR="00E60BDD" w:rsidRPr="00E60BDD" w:rsidRDefault="00E60BDD" w:rsidP="00E60BDD">
      <w:pPr>
        <w:rPr>
          <w:bCs/>
          <w:lang w:val="es-AR"/>
        </w:rPr>
      </w:pPr>
    </w:p>
    <w:p w:rsidR="00E60BDD" w:rsidRPr="00E60BDD" w:rsidRDefault="00E60BDD" w:rsidP="00E60BDD">
      <w:pPr>
        <w:rPr>
          <w:bCs/>
          <w:lang w:val="es-AR"/>
        </w:rPr>
      </w:pPr>
    </w:p>
    <w:p w:rsidR="00E60BDD" w:rsidRPr="00E60BDD" w:rsidRDefault="00E60BDD" w:rsidP="00E60BDD">
      <w:pPr>
        <w:tabs>
          <w:tab w:val="num" w:pos="1260"/>
        </w:tabs>
        <w:rPr>
          <w:bCs/>
          <w:lang w:val="es-AR"/>
        </w:rPr>
      </w:pPr>
      <w:r w:rsidRPr="00E60BDD">
        <w:rPr>
          <w:bCs/>
          <w:lang w:val="es-AR"/>
        </w:rPr>
        <w:t>Unidad 2: Materia: conceptos básicos. Propiedades de la materia. Estados de la materia. Cambios de estado de la materia. Configuración molecular de la materia. Comportamiento de las moléculas ante la entrega de energía. Masa, Peso: concepto y diferencias</w:t>
      </w:r>
    </w:p>
    <w:p w:rsidR="00E60BDD" w:rsidRPr="00E60BDD" w:rsidRDefault="00E60BDD" w:rsidP="00E60BDD">
      <w:pPr>
        <w:rPr>
          <w:bCs/>
          <w:lang w:val="es-AR"/>
        </w:rPr>
      </w:pPr>
    </w:p>
    <w:p w:rsidR="00E60BDD" w:rsidRPr="00E60BDD" w:rsidRDefault="00E60BDD" w:rsidP="00E60BDD">
      <w:pPr>
        <w:rPr>
          <w:lang w:val="es-AR"/>
        </w:rPr>
      </w:pPr>
      <w:r w:rsidRPr="00E60BDD">
        <w:rPr>
          <w:lang w:val="es-AR"/>
        </w:rPr>
        <w:t>Unidad 3: Energía: concepto, características, principio de conservación de la energía, formas de energía, fuentes de energía, energías alternativas, procesos energéticos de la vida cotidiana. Energía potencial y cinética. Trabajo: acción de una fuerza. Energía como producción tecnológica: energía eólica, solar, hidráulica, geotérmica, nuclear, combustible fósil.</w:t>
      </w:r>
    </w:p>
    <w:p w:rsidR="00E60BDD" w:rsidRPr="00E60BDD" w:rsidRDefault="00E60BDD" w:rsidP="00E60BDD">
      <w:pPr>
        <w:tabs>
          <w:tab w:val="num" w:pos="1260"/>
        </w:tabs>
        <w:rPr>
          <w:b/>
          <w:bCs/>
          <w:lang w:val="es-AR"/>
        </w:rPr>
      </w:pPr>
    </w:p>
    <w:p w:rsidR="00E60BDD" w:rsidRPr="00E60BDD" w:rsidRDefault="00E60BDD" w:rsidP="00E60BDD">
      <w:pPr>
        <w:rPr>
          <w:bCs/>
          <w:lang w:val="es-AR"/>
        </w:rPr>
      </w:pPr>
    </w:p>
    <w:p w:rsidR="00E60BDD" w:rsidRPr="00E60BDD" w:rsidRDefault="00E60BDD" w:rsidP="00E60BDD">
      <w:pPr>
        <w:rPr>
          <w:lang w:val="es-AR"/>
        </w:rPr>
      </w:pPr>
      <w:r w:rsidRPr="00E60BDD">
        <w:rPr>
          <w:lang w:val="es-AR"/>
        </w:rPr>
        <w:t>Unidad 4: Calor y Temperatura: concepto y diferencias, calor como transferencia de energía, cambios de estado. Formas de transmisión del calor: conducción, convección, radiación. Materiales conductores y aislantes térmicos. Dilatación y contracción. Termómetros. Escalas de temperatura.</w:t>
      </w:r>
    </w:p>
    <w:p w:rsidR="00E60BDD" w:rsidRPr="00E60BDD" w:rsidRDefault="00E60BDD" w:rsidP="00E60BDD">
      <w:pPr>
        <w:tabs>
          <w:tab w:val="num" w:pos="1260"/>
        </w:tabs>
        <w:rPr>
          <w:b/>
          <w:bCs/>
          <w:lang w:val="es-AR"/>
        </w:rPr>
      </w:pPr>
    </w:p>
    <w:p w:rsidR="00E60BDD" w:rsidRPr="00E60BDD" w:rsidRDefault="00E60BDD" w:rsidP="00E60BDD">
      <w:pPr>
        <w:rPr>
          <w:b/>
          <w:bCs/>
          <w:u w:val="single"/>
          <w:lang w:val="es-AR"/>
        </w:rPr>
      </w:pPr>
      <w:bookmarkStart w:id="0" w:name="_Toc167520287"/>
      <w:r w:rsidRPr="00E60BDD">
        <w:rPr>
          <w:b/>
          <w:bCs/>
          <w:u w:val="single"/>
          <w:lang w:val="es-AR"/>
        </w:rPr>
        <w:t>Criterios de suficiencia:</w:t>
      </w:r>
    </w:p>
    <w:p w:rsidR="00E60BDD" w:rsidRPr="00E60BDD" w:rsidRDefault="00E60BDD" w:rsidP="00E60BDD">
      <w:pPr>
        <w:rPr>
          <w:lang w:val="es-AR"/>
        </w:rPr>
      </w:pPr>
    </w:p>
    <w:p w:rsidR="00E60BDD" w:rsidRPr="00E60BDD" w:rsidRDefault="00E60BDD" w:rsidP="00E60BDD">
      <w:pPr>
        <w:numPr>
          <w:ilvl w:val="0"/>
          <w:numId w:val="1"/>
        </w:numPr>
        <w:rPr>
          <w:lang w:val="es-AR"/>
        </w:rPr>
      </w:pPr>
      <w:r w:rsidRPr="00E60BDD">
        <w:rPr>
          <w:lang w:val="es-AR"/>
        </w:rPr>
        <w:t>Resolución de situaciones problemáticas.</w:t>
      </w:r>
    </w:p>
    <w:p w:rsidR="00E60BDD" w:rsidRPr="00E60BDD" w:rsidRDefault="00E60BDD" w:rsidP="00E60BDD">
      <w:pPr>
        <w:numPr>
          <w:ilvl w:val="0"/>
          <w:numId w:val="1"/>
        </w:numPr>
        <w:rPr>
          <w:lang w:val="es-AR"/>
        </w:rPr>
      </w:pPr>
      <w:r w:rsidRPr="00E60BDD">
        <w:rPr>
          <w:lang w:val="es-AR"/>
        </w:rPr>
        <w:t>Vocabulario, propio de la asignatura.</w:t>
      </w:r>
    </w:p>
    <w:p w:rsidR="00E60BDD" w:rsidRPr="00E60BDD" w:rsidRDefault="00E60BDD" w:rsidP="00E60BDD">
      <w:pPr>
        <w:numPr>
          <w:ilvl w:val="0"/>
          <w:numId w:val="1"/>
        </w:numPr>
        <w:rPr>
          <w:lang w:val="es-AR"/>
        </w:rPr>
      </w:pPr>
      <w:r w:rsidRPr="00E60BDD">
        <w:rPr>
          <w:lang w:val="es-AR"/>
        </w:rPr>
        <w:t>Comprensión de la temática, abordada en el año lectivo.</w:t>
      </w:r>
    </w:p>
    <w:p w:rsidR="00E60BDD" w:rsidRPr="00E60BDD" w:rsidRDefault="00E60BDD" w:rsidP="00E60BDD">
      <w:pPr>
        <w:rPr>
          <w:bCs/>
          <w:lang w:val="es-ES"/>
        </w:rPr>
      </w:pPr>
    </w:p>
    <w:p w:rsidR="00E60BDD" w:rsidRPr="00E60BDD" w:rsidRDefault="00E60BDD" w:rsidP="00E60BDD">
      <w:pPr>
        <w:rPr>
          <w:b/>
          <w:bCs/>
          <w:u w:val="single"/>
          <w:lang w:val="es-AR"/>
        </w:rPr>
      </w:pPr>
      <w:r w:rsidRPr="00E60BDD">
        <w:rPr>
          <w:b/>
          <w:bCs/>
          <w:u w:val="single"/>
          <w:lang w:val="es-AR"/>
        </w:rPr>
        <w:t>Bibliografía:</w:t>
      </w:r>
      <w:bookmarkEnd w:id="0"/>
      <w:r w:rsidRPr="00E60BDD">
        <w:rPr>
          <w:b/>
          <w:bCs/>
          <w:i/>
          <w:u w:val="single"/>
          <w:lang w:val="es-AR"/>
        </w:rPr>
        <w:t xml:space="preserve"> </w:t>
      </w:r>
      <w:r w:rsidRPr="00E60BDD">
        <w:rPr>
          <w:b/>
          <w:bCs/>
          <w:u w:val="single"/>
          <w:lang w:val="es-AR"/>
        </w:rPr>
        <w:t xml:space="preserve"> </w:t>
      </w:r>
    </w:p>
    <w:p w:rsidR="00E60BDD" w:rsidRPr="00E60BDD" w:rsidRDefault="00E60BDD" w:rsidP="00E60BDD">
      <w:pPr>
        <w:rPr>
          <w:bCs/>
          <w:lang w:val="es-ES"/>
        </w:rPr>
      </w:pPr>
    </w:p>
    <w:p w:rsidR="00E60BDD" w:rsidRPr="00E60BDD" w:rsidRDefault="00E60BDD" w:rsidP="00E60BDD">
      <w:pPr>
        <w:rPr>
          <w:lang w:val="es-AR"/>
        </w:rPr>
      </w:pPr>
      <w:r w:rsidRPr="00E60BDD">
        <w:rPr>
          <w:lang w:val="es-AR"/>
        </w:rPr>
        <w:t>*Ciencias Naturales 1. Editorial: Santillana, ed. 2009.</w:t>
      </w:r>
    </w:p>
    <w:p w:rsidR="00E60BDD" w:rsidRPr="00E60BDD" w:rsidRDefault="00E60BDD" w:rsidP="00E60BDD">
      <w:pPr>
        <w:rPr>
          <w:lang w:val="es-AR"/>
        </w:rPr>
      </w:pPr>
      <w:r w:rsidRPr="00E60BDD">
        <w:rPr>
          <w:lang w:val="es-AR"/>
        </w:rPr>
        <w:lastRenderedPageBreak/>
        <w:t>*Ciencias Naturales ES-1.  Editorial: Tinta Fresca, ed. 2010.</w:t>
      </w:r>
    </w:p>
    <w:p w:rsidR="00E60BDD" w:rsidRPr="00E60BDD" w:rsidRDefault="00E60BDD" w:rsidP="00E60BDD">
      <w:pPr>
        <w:rPr>
          <w:lang w:val="es-AR"/>
        </w:rPr>
      </w:pPr>
      <w:r w:rsidRPr="00E60BDD">
        <w:rPr>
          <w:lang w:val="es-AR"/>
        </w:rPr>
        <w:t>*Físico Química. Editorial: Santillana, ed. 1996.</w:t>
      </w:r>
    </w:p>
    <w:p w:rsidR="00E60BDD" w:rsidRPr="00E60BDD" w:rsidRDefault="00E60BDD" w:rsidP="00E60BDD">
      <w:pPr>
        <w:rPr>
          <w:bCs/>
          <w:lang w:val="es-ES"/>
        </w:rPr>
      </w:pPr>
    </w:p>
    <w:p w:rsidR="00E60BDD" w:rsidRPr="00E60BDD" w:rsidRDefault="00E60BDD" w:rsidP="00E60BDD">
      <w:pPr>
        <w:rPr>
          <w:bCs/>
          <w:lang w:val="es-ES"/>
        </w:rPr>
      </w:pPr>
    </w:p>
    <w:p w:rsidR="00E60BDD" w:rsidRPr="00E60BDD" w:rsidRDefault="00E60BDD" w:rsidP="00E60BDD">
      <w:pPr>
        <w:rPr>
          <w:bCs/>
          <w:lang w:val="es-ES"/>
        </w:rPr>
      </w:pPr>
    </w:p>
    <w:p w:rsidR="00E60BDD" w:rsidRPr="00E60BDD" w:rsidRDefault="00E60BDD" w:rsidP="00E60BDD">
      <w:pPr>
        <w:rPr>
          <w:bCs/>
          <w:lang w:val="es-ES"/>
        </w:rPr>
      </w:pPr>
    </w:p>
    <w:p w:rsidR="00E60BDD" w:rsidRPr="00E60BDD" w:rsidRDefault="00E60BDD" w:rsidP="00E60BDD">
      <w:pPr>
        <w:rPr>
          <w:bCs/>
          <w:lang w:val="es-ES"/>
        </w:rPr>
      </w:pPr>
      <w:r w:rsidRPr="00E60BDD">
        <w:rPr>
          <w:bCs/>
          <w:lang w:val="es-ES"/>
        </w:rPr>
        <w:tab/>
      </w:r>
      <w:r w:rsidRPr="00E60BDD">
        <w:rPr>
          <w:bCs/>
          <w:lang w:val="es-ES"/>
        </w:rPr>
        <w:tab/>
      </w:r>
      <w:r w:rsidRPr="00E60BDD">
        <w:rPr>
          <w:bCs/>
          <w:lang w:val="es-ES"/>
        </w:rPr>
        <w:tab/>
        <w:t xml:space="preserve">                           </w:t>
      </w:r>
      <w:r w:rsidRPr="00E60BDD">
        <w:rPr>
          <w:bCs/>
          <w:lang w:val="es-ES"/>
        </w:rPr>
        <w:tab/>
      </w:r>
    </w:p>
    <w:p w:rsidR="007B6B9A" w:rsidRDefault="007B6B9A">
      <w:bookmarkStart w:id="1" w:name="_GoBack"/>
      <w:bookmarkEnd w:id="1"/>
    </w:p>
    <w:sectPr w:rsidR="007B6B9A" w:rsidSect="00E715EA">
      <w:headerReference w:type="default" r:id="rId5"/>
      <w:pgSz w:w="11907" w:h="16840" w:code="9"/>
      <w:pgMar w:top="1418"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101"/>
      <w:gridCol w:w="9531"/>
    </w:tblGrid>
    <w:tr w:rsidR="005E1590" w:rsidRPr="00E715EA" w:rsidTr="00E715EA">
      <w:tc>
        <w:tcPr>
          <w:tcW w:w="1101" w:type="dxa"/>
          <w:vMerge w:val="restart"/>
          <w:tcBorders>
            <w:top w:val="single" w:sz="4" w:space="0" w:color="000000" w:themeColor="text1"/>
            <w:bottom w:val="nil"/>
            <w:right w:val="single" w:sz="4" w:space="0" w:color="000000" w:themeColor="text1"/>
          </w:tcBorders>
          <w:vAlign w:val="center"/>
        </w:tcPr>
        <w:p w:rsidR="005E1590" w:rsidRPr="00E715EA" w:rsidRDefault="00E60BDD">
          <w:pPr>
            <w:pStyle w:val="Encabezado"/>
            <w:rPr>
              <w:rFonts w:asciiTheme="minorHAnsi" w:eastAsiaTheme="minorHAnsi" w:hAnsiTheme="minorHAnsi" w:cstheme="minorBidi"/>
            </w:rPr>
          </w:pPr>
          <w:r>
            <w:rPr>
              <w:rFonts w:asciiTheme="minorHAnsi" w:eastAsiaTheme="minorHAnsi" w:hAnsiTheme="minorHAnsi" w:cstheme="minorBidi"/>
              <w:noProof/>
              <w:lang w:val="es-MX" w:eastAsia="es-MX"/>
            </w:rPr>
            <w:drawing>
              <wp:inline distT="0" distB="0" distL="0" distR="0" wp14:anchorId="1B574A6E" wp14:editId="7ECF2C68">
                <wp:extent cx="495300" cy="600075"/>
                <wp:effectExtent l="0" t="0" r="0" b="9525"/>
                <wp:docPr id="1" name="0 Imagen"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9531" w:type="dxa"/>
          <w:tcBorders>
            <w:left w:val="single" w:sz="4" w:space="0" w:color="000000" w:themeColor="text1"/>
          </w:tcBorders>
          <w:vAlign w:val="center"/>
        </w:tcPr>
        <w:p w:rsidR="005E1590" w:rsidRPr="00E715EA" w:rsidRDefault="00E60BDD" w:rsidP="00E715EA">
          <w:pPr>
            <w:pStyle w:val="Encabezado"/>
            <w:spacing w:before="120"/>
            <w:rPr>
              <w:rFonts w:ascii="Arial" w:eastAsiaTheme="minorHAnsi" w:hAnsi="Arial" w:cs="Arial"/>
              <w:b/>
              <w:sz w:val="20"/>
              <w:szCs w:val="20"/>
            </w:rPr>
          </w:pPr>
          <w:r w:rsidRPr="00E715EA">
            <w:rPr>
              <w:rFonts w:ascii="Arial" w:eastAsiaTheme="minorHAnsi" w:hAnsi="Arial" w:cs="Arial"/>
              <w:b/>
              <w:sz w:val="20"/>
              <w:szCs w:val="20"/>
            </w:rPr>
            <w:t xml:space="preserve">Escuela Nocturna – Instituto de Enseñanza Secundaria y Superior </w:t>
          </w:r>
          <w:r w:rsidRPr="00E715EA">
            <w:rPr>
              <w:rFonts w:ascii="Arial" w:eastAsiaTheme="minorHAnsi" w:hAnsi="Arial" w:cs="Arial"/>
              <w:b/>
              <w:sz w:val="20"/>
              <w:szCs w:val="20"/>
            </w:rPr>
            <w:t xml:space="preserve">  </w:t>
          </w:r>
          <w:r w:rsidRPr="00E715EA">
            <w:rPr>
              <w:rFonts w:asciiTheme="minorHAnsi" w:eastAsiaTheme="minorHAnsi" w:hAnsiTheme="minorHAnsi" w:cstheme="minorBidi"/>
              <w:b/>
              <w:sz w:val="36"/>
              <w:szCs w:val="36"/>
            </w:rPr>
            <w:t>Ciclo Lectivo 201</w:t>
          </w:r>
          <w:r>
            <w:rPr>
              <w:rFonts w:asciiTheme="minorHAnsi" w:eastAsiaTheme="minorHAnsi" w:hAnsiTheme="minorHAnsi" w:cstheme="minorBidi"/>
              <w:b/>
              <w:sz w:val="36"/>
              <w:szCs w:val="36"/>
            </w:rPr>
            <w:t>8</w:t>
          </w:r>
        </w:p>
      </w:tc>
    </w:tr>
    <w:tr w:rsidR="005E1590" w:rsidRPr="00E715EA" w:rsidTr="00E715EA">
      <w:trPr>
        <w:trHeight w:val="270"/>
      </w:trPr>
      <w:tc>
        <w:tcPr>
          <w:tcW w:w="1101" w:type="dxa"/>
          <w:vMerge/>
          <w:tcBorders>
            <w:top w:val="nil"/>
            <w:bottom w:val="nil"/>
            <w:right w:val="single" w:sz="4" w:space="0" w:color="000000" w:themeColor="text1"/>
          </w:tcBorders>
          <w:vAlign w:val="center"/>
        </w:tcPr>
        <w:p w:rsidR="005E1590" w:rsidRPr="00E715EA" w:rsidRDefault="00E60BDD">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4758D6" w:rsidRPr="00E715EA" w:rsidRDefault="00E60BDD" w:rsidP="00E715EA">
          <w:pPr>
            <w:pStyle w:val="Encabezado"/>
            <w:spacing w:before="120"/>
            <w:rPr>
              <w:rFonts w:asciiTheme="minorHAnsi" w:eastAsiaTheme="minorHAnsi" w:hAnsiTheme="minorHAnsi" w:cstheme="minorBidi"/>
              <w:b/>
              <w:sz w:val="36"/>
              <w:szCs w:val="36"/>
            </w:rPr>
          </w:pPr>
          <w:r>
            <w:rPr>
              <w:rFonts w:asciiTheme="minorHAnsi" w:eastAsiaTheme="minorHAnsi" w:hAnsiTheme="minorHAnsi" w:cstheme="minorBidi"/>
              <w:b/>
              <w:noProof/>
              <w:sz w:val="36"/>
              <w:szCs w:val="36"/>
              <w:lang w:val="es-MX" w:eastAsia="es-MX"/>
            </w:rPr>
            <mc:AlternateContent>
              <mc:Choice Requires="wps">
                <w:drawing>
                  <wp:anchor distT="0" distB="0" distL="114300" distR="114300" simplePos="0" relativeHeight="251661312" behindDoc="0" locked="0" layoutInCell="1" allowOverlap="1">
                    <wp:simplePos x="0" y="0"/>
                    <wp:positionH relativeFrom="column">
                      <wp:posOffset>4156710</wp:posOffset>
                    </wp:positionH>
                    <wp:positionV relativeFrom="paragraph">
                      <wp:posOffset>20320</wp:posOffset>
                    </wp:positionV>
                    <wp:extent cx="1749425" cy="690245"/>
                    <wp:effectExtent l="0" t="0"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219" w:rsidRPr="009F6219" w:rsidRDefault="00E60BDD" w:rsidP="009F6219">
                                <w:pPr>
                                  <w:jc w:val="center"/>
                                  <w:rPr>
                                    <w:b/>
                                    <w:sz w:val="32"/>
                                    <w:szCs w:val="32"/>
                                    <w:lang w:val="es-ES"/>
                                  </w:rPr>
                                </w:pPr>
                                <w:r>
                                  <w:rPr>
                                    <w:b/>
                                    <w:sz w:val="32"/>
                                    <w:szCs w:val="32"/>
                                    <w:lang w:val="es-ES"/>
                                  </w:rPr>
                                  <w:t>1º año “U”</w:t>
                                </w:r>
                              </w:p>
                              <w:p w:rsidR="009F6219" w:rsidRPr="009F6219" w:rsidRDefault="00E60BDD" w:rsidP="009F6219">
                                <w:pPr>
                                  <w:jc w:val="center"/>
                                  <w:rPr>
                                    <w:b/>
                                    <w:sz w:val="32"/>
                                    <w:szCs w:val="32"/>
                                    <w:lang w:val="es-ES"/>
                                  </w:rPr>
                                </w:pPr>
                                <w:r w:rsidRPr="009F6219">
                                  <w:rPr>
                                    <w:b/>
                                    <w:sz w:val="32"/>
                                    <w:szCs w:val="32"/>
                                    <w:lang w:val="es-ES"/>
                                  </w:rPr>
                                  <w:t xml:space="preserve"> Ciclo</w:t>
                                </w:r>
                                <w:r>
                                  <w:rPr>
                                    <w:b/>
                                    <w:sz w:val="32"/>
                                    <w:szCs w:val="32"/>
                                    <w:lang w:val="es-ES"/>
                                  </w:rPr>
                                  <w:t xml:space="preserve"> Básico</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27.3pt;margin-top:1.6pt;width:137.75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" stroked="f">
                    <v:textbox inset="0,0,0,0">
                      <w:txbxContent>
                        <w:p w:rsidR="009F6219" w:rsidRPr="009F6219" w:rsidRDefault="00E60BDD" w:rsidP="009F6219">
                          <w:pPr>
                            <w:jc w:val="center"/>
                            <w:rPr>
                              <w:b/>
                              <w:sz w:val="32"/>
                              <w:szCs w:val="32"/>
                              <w:lang w:val="es-ES"/>
                            </w:rPr>
                          </w:pPr>
                          <w:r>
                            <w:rPr>
                              <w:b/>
                              <w:sz w:val="32"/>
                              <w:szCs w:val="32"/>
                              <w:lang w:val="es-ES"/>
                            </w:rPr>
                            <w:t>1º año “U”</w:t>
                          </w:r>
                        </w:p>
                        <w:p w:rsidR="009F6219" w:rsidRPr="009F6219" w:rsidRDefault="00E60BDD" w:rsidP="009F6219">
                          <w:pPr>
                            <w:jc w:val="center"/>
                            <w:rPr>
                              <w:b/>
                              <w:sz w:val="32"/>
                              <w:szCs w:val="32"/>
                              <w:lang w:val="es-ES"/>
                            </w:rPr>
                          </w:pPr>
                          <w:r w:rsidRPr="009F6219">
                            <w:rPr>
                              <w:b/>
                              <w:sz w:val="32"/>
                              <w:szCs w:val="32"/>
                              <w:lang w:val="es-ES"/>
                            </w:rPr>
                            <w:t xml:space="preserve"> Ciclo</w:t>
                          </w:r>
                          <w:r>
                            <w:rPr>
                              <w:b/>
                              <w:sz w:val="32"/>
                              <w:szCs w:val="32"/>
                              <w:lang w:val="es-ES"/>
                            </w:rPr>
                            <w:t xml:space="preserve"> Básico</w:t>
                          </w:r>
                        </w:p>
                      </w:txbxContent>
                    </v:textbox>
                  </v:shape>
                </w:pict>
              </mc:Fallback>
            </mc:AlternateContent>
          </w:r>
          <w:r>
            <w:rPr>
              <w:rFonts w:asciiTheme="minorHAnsi" w:eastAsiaTheme="minorHAnsi" w:hAnsiTheme="minorHAnsi" w:cstheme="minorBidi"/>
              <w:b/>
              <w:noProof/>
              <w:sz w:val="36"/>
              <w:szCs w:val="36"/>
              <w:lang w:val="es-MX" w:eastAsia="es-MX"/>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25400</wp:posOffset>
                    </wp:positionV>
                    <wp:extent cx="4239260" cy="374650"/>
                    <wp:effectExtent l="0" t="0" r="889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8D6" w:rsidRPr="009F6219" w:rsidRDefault="00E60BDD" w:rsidP="009F6219">
                                <w:pPr>
                                  <w:rPr>
                                    <w:b/>
                                    <w:sz w:val="36"/>
                                    <w:szCs w:val="36"/>
                                    <w:lang w:val="es-ES"/>
                                  </w:rPr>
                                </w:pPr>
                                <w:r>
                                  <w:rPr>
                                    <w:b/>
                                    <w:sz w:val="36"/>
                                    <w:szCs w:val="36"/>
                                    <w:lang w:val="es-ES"/>
                                  </w:rPr>
                                  <w:t>Ciencias Naturales Física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5.15pt;margin-top:2pt;width:333.8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" stroked="f">
                    <v:textbox>
                      <w:txbxContent>
                        <w:p w:rsidR="004758D6" w:rsidRPr="009F6219" w:rsidRDefault="00E60BDD" w:rsidP="009F6219">
                          <w:pPr>
                            <w:rPr>
                              <w:b/>
                              <w:sz w:val="36"/>
                              <w:szCs w:val="36"/>
                              <w:lang w:val="es-ES"/>
                            </w:rPr>
                          </w:pPr>
                          <w:r>
                            <w:rPr>
                              <w:b/>
                              <w:sz w:val="36"/>
                              <w:szCs w:val="36"/>
                              <w:lang w:val="es-ES"/>
                            </w:rPr>
                            <w:t>Ciencias Naturales Física</w:t>
                          </w:r>
                        </w:p>
                      </w:txbxContent>
                    </v:textbox>
                  </v:shape>
                </w:pict>
              </mc:Fallback>
            </mc:AlternateContent>
          </w:r>
          <w:r w:rsidRPr="00E715EA">
            <w:rPr>
              <w:rFonts w:asciiTheme="minorHAnsi" w:eastAsiaTheme="minorHAnsi" w:hAnsiTheme="minorHAnsi" w:cstheme="minorBidi"/>
              <w:b/>
              <w:sz w:val="36"/>
              <w:szCs w:val="36"/>
            </w:rPr>
            <w:t xml:space="preserve">                             </w:t>
          </w:r>
          <w:r w:rsidRPr="00E715EA">
            <w:rPr>
              <w:rFonts w:asciiTheme="minorHAnsi" w:eastAsiaTheme="minorHAnsi" w:hAnsiTheme="minorHAnsi" w:cstheme="minorBidi"/>
              <w:b/>
              <w:sz w:val="36"/>
              <w:szCs w:val="36"/>
            </w:rPr>
            <w:t xml:space="preserve"> </w:t>
          </w:r>
          <w:r w:rsidRPr="00E715EA">
            <w:rPr>
              <w:rFonts w:asciiTheme="minorHAnsi" w:eastAsiaTheme="minorHAnsi" w:hAnsiTheme="minorHAnsi" w:cstheme="minorBidi"/>
              <w:b/>
              <w:sz w:val="36"/>
              <w:szCs w:val="36"/>
            </w:rPr>
            <w:t xml:space="preserve">                          </w:t>
          </w:r>
        </w:p>
      </w:tc>
    </w:tr>
    <w:tr w:rsidR="005E1590" w:rsidRPr="00E715EA" w:rsidTr="00E715EA">
      <w:trPr>
        <w:trHeight w:val="270"/>
      </w:trPr>
      <w:tc>
        <w:tcPr>
          <w:tcW w:w="1101" w:type="dxa"/>
          <w:vMerge/>
          <w:tcBorders>
            <w:top w:val="nil"/>
            <w:bottom w:val="nil"/>
            <w:right w:val="single" w:sz="4" w:space="0" w:color="000000" w:themeColor="text1"/>
          </w:tcBorders>
          <w:vAlign w:val="center"/>
        </w:tcPr>
        <w:p w:rsidR="005E1590" w:rsidRPr="00E715EA" w:rsidRDefault="00E60BDD">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5E1590" w:rsidRPr="00E715EA" w:rsidRDefault="00E60BDD" w:rsidP="00E715EA">
          <w:pPr>
            <w:pStyle w:val="Encabezado"/>
            <w:spacing w:before="120"/>
            <w:rPr>
              <w:rFonts w:asciiTheme="minorHAnsi" w:eastAsiaTheme="minorHAnsi" w:hAnsiTheme="minorHAnsi" w:cstheme="minorBidi"/>
              <w:lang w:val="pt-BR"/>
            </w:rPr>
          </w:pPr>
          <w:r>
            <w:rPr>
              <w:rFonts w:asciiTheme="minorHAnsi" w:eastAsiaTheme="minorHAnsi" w:hAnsiTheme="minorHAnsi" w:cstheme="minorBidi"/>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59690</wp:posOffset>
                    </wp:positionV>
                    <wp:extent cx="2470150" cy="244475"/>
                    <wp:effectExtent l="0" t="0" r="635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8D6" w:rsidRDefault="00E60BDD" w:rsidP="004758D6">
                                <w:proofErr w:type="spellStart"/>
                                <w:r>
                                  <w:t>Espi</w:t>
                                </w:r>
                                <w:proofErr w:type="spellEnd"/>
                                <w:r>
                                  <w:t xml:space="preserve">, Mauricio </w:t>
                                </w:r>
                                <w:r>
                                  <w:t>Omar</w:t>
                                </w:r>
                              </w:p>
                              <w:p w:rsidR="004758D6" w:rsidRPr="004758D6" w:rsidRDefault="00E60BDD" w:rsidP="004758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59.25pt;margin-top:4.7pt;width:194.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" stroked="f">
                    <v:textbox>
                      <w:txbxContent>
                        <w:p w:rsidR="004758D6" w:rsidRDefault="00E60BDD" w:rsidP="004758D6">
                          <w:proofErr w:type="spellStart"/>
                          <w:r>
                            <w:t>Espi</w:t>
                          </w:r>
                          <w:proofErr w:type="spellEnd"/>
                          <w:r>
                            <w:t xml:space="preserve">, Mauricio </w:t>
                          </w:r>
                          <w:r>
                            <w:t>Omar</w:t>
                          </w:r>
                        </w:p>
                        <w:p w:rsidR="004758D6" w:rsidRPr="004758D6" w:rsidRDefault="00E60BDD" w:rsidP="004758D6"/>
                      </w:txbxContent>
                    </v:textbox>
                  </v:shape>
                </w:pict>
              </mc:Fallback>
            </mc:AlternateContent>
          </w:r>
          <w:proofErr w:type="spellStart"/>
          <w:r>
            <w:rPr>
              <w:rFonts w:asciiTheme="minorHAnsi" w:eastAsiaTheme="minorHAnsi" w:hAnsiTheme="minorHAnsi" w:cstheme="minorBidi"/>
              <w:lang w:val="pt-BR"/>
            </w:rPr>
            <w:t>Profe</w:t>
          </w:r>
          <w:r w:rsidRPr="00E715EA">
            <w:rPr>
              <w:rFonts w:asciiTheme="minorHAnsi" w:eastAsiaTheme="minorHAnsi" w:hAnsiTheme="minorHAnsi" w:cstheme="minorBidi"/>
              <w:lang w:val="pt-BR"/>
            </w:rPr>
            <w:t>sor</w:t>
          </w:r>
          <w:proofErr w:type="spellEnd"/>
          <w:r w:rsidRPr="00E715EA">
            <w:rPr>
              <w:rFonts w:asciiTheme="minorHAnsi" w:eastAsiaTheme="minorHAnsi" w:hAnsiTheme="minorHAnsi" w:cstheme="minorBidi"/>
              <w:lang w:val="pt-BR"/>
            </w:rPr>
            <w:t>/a</w:t>
          </w:r>
          <w:r w:rsidRPr="00E715EA">
            <w:rPr>
              <w:rFonts w:asciiTheme="minorHAnsi" w:eastAsiaTheme="minorHAnsi" w:hAnsiTheme="minorHAnsi" w:cstheme="minorBidi"/>
              <w:lang w:val="pt-BR"/>
            </w:rPr>
            <w:t>:</w:t>
          </w:r>
          <w:r w:rsidRPr="00E715EA">
            <w:rPr>
              <w:rFonts w:asciiTheme="minorHAnsi" w:eastAsiaTheme="minorHAnsi" w:hAnsiTheme="minorHAnsi" w:cstheme="minorBidi"/>
              <w:lang w:val="pt-BR"/>
            </w:rPr>
            <w:fldChar w:fldCharType="begin"/>
          </w:r>
          <w:r w:rsidRPr="00E715EA">
            <w:rPr>
              <w:rFonts w:asciiTheme="minorHAnsi" w:eastAsiaTheme="minorHAnsi" w:hAnsiTheme="minorHAnsi" w:cstheme="minorBidi"/>
              <w:lang w:val="pt-BR"/>
            </w:rPr>
            <w:instrText xml:space="preserve"> AUTOTEXTLIST  \* Caps  \* MERGEFORMAT </w:instrText>
          </w:r>
          <w:r w:rsidRPr="00E715EA">
            <w:rPr>
              <w:rFonts w:asciiTheme="minorHAnsi" w:eastAsiaTheme="minorHAnsi" w:hAnsiTheme="minorHAnsi" w:cstheme="minorBidi"/>
              <w:lang w:val="pt-BR"/>
            </w:rPr>
            <w:fldChar w:fldCharType="end"/>
          </w:r>
        </w:p>
      </w:tc>
    </w:tr>
    <w:tr w:rsidR="005E1590" w:rsidRPr="00E715EA" w:rsidTr="00E715EA">
      <w:trPr>
        <w:trHeight w:val="270"/>
      </w:trPr>
      <w:tc>
        <w:tcPr>
          <w:tcW w:w="1101" w:type="dxa"/>
          <w:vMerge/>
          <w:tcBorders>
            <w:top w:val="nil"/>
            <w:bottom w:val="single" w:sz="4" w:space="0" w:color="000000" w:themeColor="text1"/>
            <w:right w:val="single" w:sz="4" w:space="0" w:color="000000" w:themeColor="text1"/>
          </w:tcBorders>
        </w:tcPr>
        <w:p w:rsidR="005E1590" w:rsidRPr="00E715EA" w:rsidRDefault="00E60BDD">
          <w:pPr>
            <w:pStyle w:val="Encabezado"/>
            <w:rPr>
              <w:rFonts w:asciiTheme="minorHAnsi" w:eastAsiaTheme="minorHAnsi" w:hAnsiTheme="minorHAnsi" w:cstheme="minorBidi"/>
              <w:lang w:val="pt-BR"/>
            </w:rPr>
          </w:pPr>
        </w:p>
      </w:tc>
      <w:tc>
        <w:tcPr>
          <w:tcW w:w="9531" w:type="dxa"/>
          <w:tcBorders>
            <w:left w:val="single" w:sz="4" w:space="0" w:color="000000" w:themeColor="text1"/>
          </w:tcBorders>
        </w:tcPr>
        <w:p w:rsidR="005E1590" w:rsidRPr="00E715EA" w:rsidRDefault="00E60BDD">
          <w:pPr>
            <w:pStyle w:val="Encabezado"/>
            <w:rPr>
              <w:rFonts w:asciiTheme="minorHAnsi" w:eastAsiaTheme="minorHAnsi" w:hAnsiTheme="minorHAnsi" w:cstheme="minorBidi"/>
              <w:lang w:val="pt-BR"/>
            </w:rPr>
          </w:pPr>
        </w:p>
      </w:tc>
    </w:tr>
  </w:tbl>
  <w:p w:rsidR="00470726" w:rsidRPr="005E1590" w:rsidRDefault="00E60BDD">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4E18"/>
    <w:multiLevelType w:val="hybridMultilevel"/>
    <w:tmpl w:val="6B38E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D"/>
    <w:rsid w:val="007B6B9A"/>
    <w:rsid w:val="00E60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D848C6-C57B-4DD6-AA61-33068C02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BDD"/>
    <w:pPr>
      <w:tabs>
        <w:tab w:val="center" w:pos="4419"/>
        <w:tab w:val="right" w:pos="8838"/>
      </w:tabs>
      <w:spacing w:after="0" w:line="240" w:lineRule="auto"/>
    </w:pPr>
    <w:rPr>
      <w:rFonts w:ascii="Calibri" w:eastAsia="Calibri" w:hAnsi="Calibri" w:cs="Times New Roman"/>
      <w:lang w:val="es-AR"/>
    </w:rPr>
  </w:style>
  <w:style w:type="character" w:customStyle="1" w:styleId="EncabezadoCar">
    <w:name w:val="Encabezado Car"/>
    <w:basedOn w:val="Fuentedeprrafopredeter"/>
    <w:link w:val="Encabezado"/>
    <w:uiPriority w:val="99"/>
    <w:rsid w:val="00E60BDD"/>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Nocturna</dc:creator>
  <cp:keywords/>
  <dc:description/>
  <cp:lastModifiedBy>Nocturna</cp:lastModifiedBy>
  <cp:revision>1</cp:revision>
  <dcterms:created xsi:type="dcterms:W3CDTF">2018-08-15T00:00:00Z</dcterms:created>
  <dcterms:modified xsi:type="dcterms:W3CDTF">2018-08-15T00:01:00Z</dcterms:modified>
</cp:coreProperties>
</file>